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F3" w:rsidRDefault="003704F3">
      <w:pPr>
        <w:keepNext/>
        <w:jc w:val="right"/>
        <w:rPr>
          <w:sz w:val="28"/>
          <w:szCs w:val="28"/>
          <w:lang w:val="en-US"/>
        </w:rPr>
      </w:pPr>
    </w:p>
    <w:p w:rsidR="003704F3" w:rsidRDefault="00236975">
      <w:pPr>
        <w:keepNext/>
        <w:jc w:val="center"/>
      </w:pPr>
      <w:r>
        <w:rPr>
          <w:noProof/>
        </w:rPr>
        <w:drawing>
          <wp:inline distT="0" distB="0" distL="0" distR="0">
            <wp:extent cx="571500" cy="660400"/>
            <wp:effectExtent l="0" t="0" r="0" b="0"/>
            <wp:docPr id="1" name="Рисунок 1" descr="Изображение 028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028_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4F3" w:rsidRDefault="003704F3">
      <w:pPr>
        <w:keepNext/>
        <w:jc w:val="center"/>
      </w:pPr>
    </w:p>
    <w:p w:rsidR="003704F3" w:rsidRDefault="00236975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АДМИНИСТРАЦИЯ</w:t>
      </w:r>
    </w:p>
    <w:p w:rsidR="003704F3" w:rsidRDefault="00236975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ЕРШОВСКОГО МУНИЦИПАЛЬНОГО РАЙОНА </w:t>
      </w:r>
    </w:p>
    <w:p w:rsidR="003704F3" w:rsidRDefault="00236975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САРАТОВСКОЙ ОБЛАСТИ</w:t>
      </w:r>
    </w:p>
    <w:p w:rsidR="003704F3" w:rsidRDefault="003704F3">
      <w:pPr>
        <w:jc w:val="center"/>
        <w:rPr>
          <w:rFonts w:ascii="PT Astra Serif" w:hAnsi="PT Astra Serif"/>
          <w:b/>
        </w:rPr>
      </w:pPr>
    </w:p>
    <w:p w:rsidR="003704F3" w:rsidRDefault="00236975">
      <w:pPr>
        <w:jc w:val="center"/>
        <w:rPr>
          <w:rFonts w:ascii="PT Astra Serif" w:hAnsi="PT Astra Serif"/>
          <w:b/>
          <w:i/>
          <w:sz w:val="36"/>
        </w:rPr>
      </w:pPr>
      <w:r>
        <w:rPr>
          <w:rFonts w:ascii="PT Astra Serif" w:hAnsi="PT Astra Serif"/>
          <w:b/>
          <w:i/>
          <w:sz w:val="36"/>
        </w:rPr>
        <w:t>ПОСТАНОВЛЕНИЕ</w:t>
      </w:r>
    </w:p>
    <w:p w:rsidR="003704F3" w:rsidRDefault="003704F3">
      <w:pPr>
        <w:jc w:val="center"/>
        <w:rPr>
          <w:rFonts w:ascii="PT Astra Serif" w:hAnsi="PT Astra Serif"/>
        </w:rPr>
      </w:pPr>
    </w:p>
    <w:p w:rsidR="003704F3" w:rsidRDefault="00236975">
      <w:pPr>
        <w:rPr>
          <w:rFonts w:ascii="PT Astra Serif" w:hAnsi="PT Astra Serif"/>
        </w:rPr>
      </w:pPr>
      <w:r>
        <w:rPr>
          <w:rFonts w:ascii="PT Astra Serif" w:hAnsi="PT Astra Serif"/>
        </w:rPr>
        <w:t>от_</w:t>
      </w:r>
      <w:r>
        <w:rPr>
          <w:rFonts w:ascii="PT Astra Serif" w:hAnsi="PT Astra Serif"/>
          <w:sz w:val="28"/>
          <w:szCs w:val="28"/>
          <w:u w:val="single"/>
          <w:lang w:val="en-US"/>
        </w:rPr>
        <w:t>26.07.2026</w:t>
      </w:r>
      <w:r>
        <w:rPr>
          <w:rFonts w:ascii="PT Astra Serif" w:hAnsi="PT Astra Serif"/>
          <w:sz w:val="28"/>
          <w:szCs w:val="28"/>
          <w:u w:val="single"/>
        </w:rPr>
        <w:t xml:space="preserve"> г.     </w:t>
      </w:r>
      <w:r>
        <w:rPr>
          <w:rFonts w:ascii="PT Astra Serif" w:hAnsi="PT Astra Serif"/>
        </w:rPr>
        <w:t>_  № ___</w:t>
      </w:r>
      <w:r>
        <w:rPr>
          <w:rFonts w:ascii="PT Astra Serif" w:hAnsi="PT Astra Serif"/>
          <w:sz w:val="28"/>
          <w:szCs w:val="28"/>
          <w:u w:val="single"/>
          <w:lang w:val="en-US"/>
        </w:rPr>
        <w:t>559</w:t>
      </w:r>
      <w:r>
        <w:rPr>
          <w:rFonts w:ascii="PT Astra Serif" w:hAnsi="PT Astra Serif"/>
        </w:rPr>
        <w:t>____</w:t>
      </w:r>
    </w:p>
    <w:p w:rsidR="003704F3" w:rsidRDefault="00236975">
      <w:pPr>
        <w:rPr>
          <w:rFonts w:ascii="PT Astra Serif" w:hAnsi="PT Astra Serif"/>
          <w:sz w:val="20"/>
        </w:rPr>
      </w:pPr>
      <w:r>
        <w:rPr>
          <w:rFonts w:ascii="PT Astra Serif" w:hAnsi="PT Astra Serif"/>
        </w:rPr>
        <w:t>г. Ершов</w:t>
      </w:r>
    </w:p>
    <w:p w:rsidR="003704F3" w:rsidRDefault="003704F3">
      <w:pPr>
        <w:rPr>
          <w:rFonts w:ascii="PT Astra Serif" w:hAnsi="PT Astra Serif"/>
          <w:sz w:val="20"/>
        </w:rPr>
      </w:pPr>
    </w:p>
    <w:tbl>
      <w:tblPr>
        <w:tblW w:w="6015" w:type="dxa"/>
        <w:tblLayout w:type="fixed"/>
        <w:tblLook w:val="0000"/>
      </w:tblPr>
      <w:tblGrid>
        <w:gridCol w:w="6015"/>
      </w:tblGrid>
      <w:tr w:rsidR="003704F3">
        <w:trPr>
          <w:trHeight w:val="1290"/>
        </w:trPr>
        <w:tc>
          <w:tcPr>
            <w:tcW w:w="6015" w:type="dxa"/>
          </w:tcPr>
          <w:p w:rsidR="003704F3" w:rsidRDefault="00236975">
            <w:pPr>
              <w:pStyle w:val="11"/>
              <w:widowControl/>
              <w:spacing w:before="0" w:after="0"/>
              <w:rPr>
                <w:rFonts w:ascii="PT Astra Serif" w:hAnsi="PT Astra Serif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 w:val="0"/>
                <w:bCs w:val="0"/>
                <w:sz w:val="28"/>
                <w:szCs w:val="28"/>
              </w:rPr>
              <w:t>О введении режима функционирования</w:t>
            </w:r>
          </w:p>
          <w:p w:rsidR="003704F3" w:rsidRDefault="00236975">
            <w:pPr>
              <w:pStyle w:val="11"/>
              <w:widowControl/>
              <w:spacing w:before="0" w:after="0"/>
              <w:rPr>
                <w:rFonts w:ascii="PT Astra Serif" w:hAnsi="PT Astra Serif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 w:val="0"/>
                <w:bCs w:val="0"/>
                <w:sz w:val="28"/>
                <w:szCs w:val="28"/>
              </w:rPr>
              <w:t xml:space="preserve">«Повышенная готовность» для органов управления и сил </w:t>
            </w:r>
            <w:proofErr w:type="spellStart"/>
            <w:r>
              <w:rPr>
                <w:rFonts w:ascii="PT Astra Serif" w:hAnsi="PT Astra Serif" w:cs="Times New Roman"/>
                <w:b w:val="0"/>
                <w:bCs w:val="0"/>
                <w:sz w:val="28"/>
                <w:szCs w:val="28"/>
              </w:rPr>
              <w:t>Ершовского</w:t>
            </w:r>
            <w:proofErr w:type="spellEnd"/>
            <w:r>
              <w:rPr>
                <w:rFonts w:ascii="PT Astra Serif" w:hAnsi="PT Astra Serif" w:cs="Times New Roman"/>
                <w:b w:val="0"/>
                <w:bCs w:val="0"/>
                <w:sz w:val="28"/>
                <w:szCs w:val="28"/>
              </w:rPr>
              <w:t xml:space="preserve"> муниципального </w:t>
            </w:r>
            <w:r>
              <w:rPr>
                <w:rFonts w:ascii="PT Astra Serif" w:hAnsi="PT Astra Serif" w:cs="Times New Roman"/>
                <w:b w:val="0"/>
                <w:bCs w:val="0"/>
                <w:sz w:val="28"/>
                <w:szCs w:val="28"/>
              </w:rPr>
              <w:t>звена Саратовской территориальной подсистемы единой государственной системы предупреждения и ликвидации чрезвычайных ситуаций</w:t>
            </w:r>
          </w:p>
        </w:tc>
      </w:tr>
    </w:tbl>
    <w:p w:rsidR="003704F3" w:rsidRDefault="003704F3">
      <w:pPr>
        <w:pStyle w:val="11"/>
        <w:widowControl/>
        <w:rPr>
          <w:rFonts w:ascii="Times New Roman" w:hAnsi="Times New Roman" w:cs="Times New Roman"/>
          <w:bCs w:val="0"/>
          <w:sz w:val="20"/>
          <w:szCs w:val="24"/>
        </w:rPr>
      </w:pPr>
    </w:p>
    <w:p w:rsidR="003704F3" w:rsidRDefault="00236975">
      <w:pPr>
        <w:jc w:val="both"/>
      </w:pPr>
      <w:r>
        <w:rPr>
          <w:rStyle w:val="FontStyle14"/>
          <w:rFonts w:ascii="PT Astra Serif" w:hAnsi="PT Astra Serif"/>
          <w:sz w:val="28"/>
          <w:szCs w:val="28"/>
        </w:rPr>
        <w:tab/>
      </w:r>
      <w:proofErr w:type="gramStart"/>
      <w:r>
        <w:rPr>
          <w:rStyle w:val="FontStyle14"/>
          <w:rFonts w:ascii="PT Astra Serif" w:hAnsi="PT Astra Serif"/>
          <w:sz w:val="28"/>
          <w:szCs w:val="28"/>
        </w:rPr>
        <w:t>В соответствии с Федеральным законом от 21.12.1994 года № 68-ФЗ «О защите населения и территорий от чрезвычайных ситуаций приро</w:t>
      </w:r>
      <w:r>
        <w:rPr>
          <w:rStyle w:val="FontStyle14"/>
          <w:rFonts w:ascii="PT Astra Serif" w:hAnsi="PT Astra Serif"/>
          <w:sz w:val="28"/>
          <w:szCs w:val="28"/>
        </w:rPr>
        <w:t>дного и техногенного характера»,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30.12.2003 года N 794 «О единой государственн</w:t>
      </w:r>
      <w:r>
        <w:rPr>
          <w:rStyle w:val="FontStyle14"/>
          <w:rFonts w:ascii="PT Astra Serif" w:hAnsi="PT Astra Serif"/>
          <w:sz w:val="28"/>
          <w:szCs w:val="28"/>
        </w:rPr>
        <w:t>ой системе предупреждения и ликвидации чрезвычайных ситуаций», Законом Саратовской области от 28.02.2005г</w:t>
      </w:r>
      <w:proofErr w:type="gramEnd"/>
      <w:r>
        <w:rPr>
          <w:rStyle w:val="FontStyle14"/>
          <w:rFonts w:ascii="PT Astra Serif" w:hAnsi="PT Astra Serif"/>
          <w:sz w:val="28"/>
          <w:szCs w:val="28"/>
        </w:rPr>
        <w:t>. № 21-ЗСО «О защите населения и территорий Саратовской области от чрезвычайных ситуаций природного и техногенного характера», постановлением Правитель</w:t>
      </w:r>
      <w:r>
        <w:rPr>
          <w:rStyle w:val="FontStyle14"/>
          <w:rFonts w:ascii="PT Astra Serif" w:hAnsi="PT Astra Serif"/>
          <w:sz w:val="28"/>
          <w:szCs w:val="28"/>
        </w:rPr>
        <w:t xml:space="preserve">ства Саратовской области от 07.11.2005 года        № 381-П «О Саратовской территориальной подсистеме единой государственной системы предупреждения и ликвидации чрезвычайных ситуаций», Уставом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района, в связи </w:t>
      </w:r>
      <w:proofErr w:type="gramStart"/>
      <w:r>
        <w:rPr>
          <w:rStyle w:val="FontStyle14"/>
          <w:rFonts w:ascii="PT Astra Serif" w:hAnsi="PT Astra Serif"/>
          <w:sz w:val="28"/>
          <w:szCs w:val="28"/>
        </w:rPr>
        <w:t>с</w:t>
      </w:r>
      <w:proofErr w:type="gramEnd"/>
      <w:r>
        <w:rPr>
          <w:rStyle w:val="FontStyle14"/>
          <w:rFonts w:ascii="PT Astra Serif" w:hAnsi="PT Astra Serif"/>
          <w:sz w:val="28"/>
          <w:szCs w:val="28"/>
        </w:rPr>
        <w:t xml:space="preserve"> установлением чрезвы</w:t>
      </w:r>
      <w:r>
        <w:rPr>
          <w:rStyle w:val="FontStyle14"/>
          <w:rFonts w:ascii="PT Astra Serif" w:hAnsi="PT Astra Serif"/>
          <w:sz w:val="28"/>
          <w:szCs w:val="28"/>
        </w:rPr>
        <w:t xml:space="preserve">чайной пожарной опасности (IV класс пожарной опасности) и возможными последствиями, вызванными неблагоприятными погодными условиями на территории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района,  администрация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района ПОСТАНОВЛЯЕТ:</w:t>
      </w:r>
    </w:p>
    <w:p w:rsidR="003704F3" w:rsidRDefault="00236975">
      <w:pPr>
        <w:jc w:val="both"/>
      </w:pPr>
      <w:r>
        <w:rPr>
          <w:rStyle w:val="FontStyle14"/>
          <w:rFonts w:ascii="PT Astra Serif" w:hAnsi="PT Astra Serif"/>
          <w:sz w:val="28"/>
          <w:szCs w:val="28"/>
        </w:rPr>
        <w:tab/>
        <w:t>1. Ввести с 1</w:t>
      </w:r>
      <w:r>
        <w:rPr>
          <w:rStyle w:val="FontStyle14"/>
          <w:rFonts w:ascii="PT Astra Serif" w:hAnsi="PT Astra Serif"/>
          <w:sz w:val="28"/>
          <w:szCs w:val="28"/>
        </w:rPr>
        <w:t xml:space="preserve">1.00ч. 26 июля 2026г. для органов управления и сил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звена Саратовской территориальной подсистемы единой государственной системы предупреждения и ликвидации чрезвычайных ситуаций на территории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района Сарато</w:t>
      </w:r>
      <w:r>
        <w:rPr>
          <w:rStyle w:val="FontStyle14"/>
          <w:rFonts w:ascii="PT Astra Serif" w:hAnsi="PT Astra Serif"/>
          <w:sz w:val="28"/>
          <w:szCs w:val="28"/>
        </w:rPr>
        <w:t>вской области режим функционирования «</w:t>
      </w:r>
      <w:r>
        <w:rPr>
          <w:rStyle w:val="FontStyle14"/>
          <w:sz w:val="28"/>
          <w:szCs w:val="28"/>
        </w:rPr>
        <w:t>Повышенная готовность</w:t>
      </w:r>
      <w:r>
        <w:rPr>
          <w:rStyle w:val="FontStyle14"/>
          <w:rFonts w:ascii="PT Astra Serif" w:hAnsi="PT Astra Serif"/>
          <w:sz w:val="28"/>
          <w:szCs w:val="28"/>
        </w:rPr>
        <w:t>».</w:t>
      </w:r>
    </w:p>
    <w:p w:rsidR="003704F3" w:rsidRDefault="00236975">
      <w:pPr>
        <w:jc w:val="both"/>
      </w:pPr>
      <w:r>
        <w:rPr>
          <w:rStyle w:val="FontStyle14"/>
          <w:rFonts w:ascii="PT Astra Serif" w:hAnsi="PT Astra Serif" w:cs="Tahoma"/>
          <w:sz w:val="28"/>
          <w:szCs w:val="28"/>
        </w:rPr>
        <w:tab/>
        <w:t xml:space="preserve">2. </w:t>
      </w:r>
      <w:r>
        <w:rPr>
          <w:rStyle w:val="FontStyle14"/>
          <w:rFonts w:ascii="PT Astra Serif" w:hAnsi="PT Astra Serif"/>
          <w:sz w:val="28"/>
          <w:szCs w:val="28"/>
        </w:rPr>
        <w:t xml:space="preserve">Установить местный уровень реагирования для органов управления и сил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звена Саратовской территориальной подсистемы единой государственной системы предупреждения и </w:t>
      </w:r>
      <w:r>
        <w:rPr>
          <w:rStyle w:val="FontStyle14"/>
          <w:rFonts w:ascii="PT Astra Serif" w:hAnsi="PT Astra Serif"/>
          <w:sz w:val="28"/>
          <w:szCs w:val="28"/>
        </w:rPr>
        <w:t>ликвидации чрезвычайных ситуаций.</w:t>
      </w:r>
    </w:p>
    <w:p w:rsidR="003704F3" w:rsidRDefault="00236975">
      <w:pPr>
        <w:jc w:val="both"/>
      </w:pPr>
      <w:r>
        <w:rPr>
          <w:rStyle w:val="FontStyle14"/>
          <w:rFonts w:ascii="PT Astra Serif" w:hAnsi="PT Astra Serif"/>
          <w:sz w:val="28"/>
          <w:szCs w:val="28"/>
        </w:rPr>
        <w:lastRenderedPageBreak/>
        <w:tab/>
        <w:t>3. Определить зону действия режима «Повышенная готовность</w:t>
      </w:r>
      <w:r>
        <w:rPr>
          <w:rStyle w:val="FontStyle14"/>
          <w:rFonts w:ascii="PT Astra Serif" w:hAnsi="PT Astra Serif"/>
          <w:sz w:val="28"/>
          <w:szCs w:val="28"/>
        </w:rPr>
        <w:t>»</w:t>
      </w:r>
      <w:r>
        <w:rPr>
          <w:rStyle w:val="FontStyle14"/>
          <w:rFonts w:ascii="PT Astra Serif" w:hAnsi="PT Astra Serif"/>
          <w:sz w:val="28"/>
          <w:szCs w:val="28"/>
        </w:rPr>
        <w:t xml:space="preserve"> в границах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района.</w:t>
      </w:r>
    </w:p>
    <w:p w:rsidR="003704F3" w:rsidRDefault="00236975">
      <w:pPr>
        <w:jc w:val="both"/>
      </w:pPr>
      <w:r>
        <w:rPr>
          <w:rStyle w:val="FontStyle14"/>
          <w:rFonts w:ascii="PT Astra Serif" w:hAnsi="PT Astra Serif"/>
          <w:sz w:val="28"/>
          <w:szCs w:val="28"/>
        </w:rPr>
        <w:tab/>
        <w:t>4. Рекомендовать:</w:t>
      </w:r>
    </w:p>
    <w:p w:rsidR="003704F3" w:rsidRDefault="00236975">
      <w:pPr>
        <w:pStyle w:val="ac"/>
        <w:ind w:left="0"/>
        <w:jc w:val="both"/>
      </w:pPr>
      <w:r>
        <w:rPr>
          <w:rStyle w:val="FontStyle14"/>
          <w:rFonts w:ascii="PT Astra Serif" w:hAnsi="PT Astra Serif"/>
          <w:sz w:val="28"/>
          <w:szCs w:val="28"/>
        </w:rPr>
        <w:t xml:space="preserve">- руководителям и должностным лицам органов управления и сил единой системы на стационарных </w:t>
      </w:r>
      <w:r>
        <w:rPr>
          <w:rStyle w:val="FontStyle14"/>
          <w:rFonts w:ascii="PT Astra Serif" w:hAnsi="PT Astra Serif"/>
          <w:sz w:val="28"/>
          <w:szCs w:val="28"/>
        </w:rPr>
        <w:t>пунктах управления организовать круглосуточное дежурство;</w:t>
      </w:r>
    </w:p>
    <w:p w:rsidR="003704F3" w:rsidRDefault="00236975">
      <w:pPr>
        <w:pStyle w:val="ac"/>
        <w:ind w:left="0"/>
        <w:jc w:val="both"/>
      </w:pPr>
      <w:r>
        <w:rPr>
          <w:rStyle w:val="FontStyle14"/>
          <w:rFonts w:ascii="PT Astra Serif" w:hAnsi="PT Astra Serif"/>
          <w:sz w:val="28"/>
          <w:szCs w:val="28"/>
        </w:rPr>
        <w:t xml:space="preserve">-МУ «ЕДДС по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Ершовскому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району» организовать непрерывный сбор, обработку и передачу органам управления и силам единой системы данных о прогнозируемых чрезвычайных ситуациях, информирование населения</w:t>
      </w:r>
      <w:r>
        <w:rPr>
          <w:rStyle w:val="FontStyle14"/>
          <w:rFonts w:ascii="PT Astra Serif" w:hAnsi="PT Astra Serif"/>
          <w:sz w:val="28"/>
          <w:szCs w:val="28"/>
        </w:rPr>
        <w:t xml:space="preserve"> о  чрезвычайных ситуациях;</w:t>
      </w:r>
    </w:p>
    <w:p w:rsidR="003704F3" w:rsidRDefault="00236975">
      <w:pPr>
        <w:jc w:val="both"/>
      </w:pPr>
      <w:proofErr w:type="gramStart"/>
      <w:r>
        <w:rPr>
          <w:rStyle w:val="FontStyle14"/>
          <w:rFonts w:ascii="PT Astra Serif" w:hAnsi="PT Astra Serif"/>
          <w:sz w:val="28"/>
          <w:szCs w:val="28"/>
        </w:rPr>
        <w:t xml:space="preserve">- руководителям предприятий и организаций различных форм собственности, осуществляющих свою деятельность на территории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района, принять  оперативные меры по предупреждению возникновения и развития чрезвы</w:t>
      </w:r>
      <w:r>
        <w:rPr>
          <w:rStyle w:val="FontStyle14"/>
          <w:rFonts w:ascii="PT Astra Serif" w:hAnsi="PT Astra Serif"/>
          <w:sz w:val="28"/>
          <w:szCs w:val="28"/>
        </w:rPr>
        <w:t>чайной ситуации, снижению размеров ущерба и потерь в случае их возникновения, а также повышению устойчивости и безопасности функционирования организаций в чрезвычайных ситуациях.</w:t>
      </w:r>
      <w:proofErr w:type="gramEnd"/>
    </w:p>
    <w:p w:rsidR="003704F3" w:rsidRDefault="00236975">
      <w:pPr>
        <w:jc w:val="both"/>
      </w:pPr>
      <w:r>
        <w:rPr>
          <w:rStyle w:val="FontStyle14"/>
          <w:rFonts w:ascii="PT Astra Serif" w:hAnsi="PT Astra Serif"/>
          <w:sz w:val="28"/>
          <w:szCs w:val="28"/>
        </w:rPr>
        <w:tab/>
        <w:t xml:space="preserve">5. </w:t>
      </w:r>
      <w:proofErr w:type="gramStart"/>
      <w:r>
        <w:rPr>
          <w:rStyle w:val="FontStyle14"/>
          <w:rFonts w:ascii="PT Astra Serif" w:hAnsi="PT Astra Serif"/>
          <w:sz w:val="28"/>
          <w:szCs w:val="28"/>
        </w:rPr>
        <w:t>Разместить</w:t>
      </w:r>
      <w:proofErr w:type="gramEnd"/>
      <w:r>
        <w:rPr>
          <w:rStyle w:val="FontStyle14"/>
          <w:rFonts w:ascii="PT Astra Serif" w:hAnsi="PT Astra Serif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>
        <w:rPr>
          <w:rStyle w:val="FontStyle14"/>
          <w:rFonts w:ascii="PT Astra Serif" w:hAnsi="PT Astra Serif"/>
          <w:sz w:val="28"/>
          <w:szCs w:val="28"/>
        </w:rPr>
        <w:t>Ерш</w:t>
      </w:r>
      <w:r>
        <w:rPr>
          <w:rStyle w:val="FontStyle14"/>
          <w:rFonts w:ascii="PT Astra Serif" w:hAnsi="PT Astra Serif"/>
          <w:sz w:val="28"/>
          <w:szCs w:val="28"/>
        </w:rPr>
        <w:t>овского</w:t>
      </w:r>
      <w:proofErr w:type="spellEnd"/>
      <w:r>
        <w:rPr>
          <w:rStyle w:val="FontStyle14"/>
          <w:rFonts w:ascii="PT Astra Serif" w:hAnsi="PT Astra Serif"/>
          <w:sz w:val="28"/>
          <w:szCs w:val="28"/>
        </w:rPr>
        <w:t xml:space="preserve"> муниципального района.</w:t>
      </w:r>
    </w:p>
    <w:p w:rsidR="003704F3" w:rsidRDefault="00236975">
      <w:pPr>
        <w:jc w:val="both"/>
      </w:pPr>
      <w:r>
        <w:rPr>
          <w:rStyle w:val="FontStyle14"/>
          <w:rFonts w:ascii="PT Astra Serif" w:hAnsi="PT Astra Serif"/>
          <w:sz w:val="28"/>
          <w:szCs w:val="28"/>
        </w:rPr>
        <w:tab/>
        <w:t xml:space="preserve">6. </w:t>
      </w:r>
      <w:proofErr w:type="gramStart"/>
      <w:r>
        <w:rPr>
          <w:rStyle w:val="FontStyle14"/>
          <w:rFonts w:ascii="PT Astra Serif" w:hAnsi="PT Astra Serif"/>
          <w:sz w:val="28"/>
          <w:szCs w:val="28"/>
        </w:rPr>
        <w:t>Контроль за</w:t>
      </w:r>
      <w:proofErr w:type="gramEnd"/>
      <w:r>
        <w:rPr>
          <w:rStyle w:val="FontStyle14"/>
          <w:rFonts w:ascii="PT Astra Serif" w:hAnsi="PT Astra Serif"/>
          <w:sz w:val="28"/>
          <w:szCs w:val="28"/>
        </w:rPr>
        <w:t xml:space="preserve"> исполнением настоящего постановления оставляю за собой.</w:t>
      </w:r>
    </w:p>
    <w:p w:rsidR="003704F3" w:rsidRDefault="003704F3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704F3" w:rsidRDefault="003704F3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704F3" w:rsidRDefault="003704F3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704F3" w:rsidRDefault="003704F3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3704F3" w:rsidRDefault="003704F3">
      <w:pPr>
        <w:widowControl/>
        <w:tabs>
          <w:tab w:val="left" w:pos="0"/>
        </w:tabs>
        <w:ind w:firstLine="709"/>
        <w:jc w:val="both"/>
        <w:rPr>
          <w:rFonts w:ascii="PT Astra Serif" w:hAnsi="PT Astra Serif"/>
          <w:sz w:val="28"/>
          <w:szCs w:val="28"/>
        </w:rPr>
      </w:pPr>
    </w:p>
    <w:p w:rsidR="003704F3" w:rsidRDefault="00236975">
      <w:pPr>
        <w:widowControl/>
        <w:tabs>
          <w:tab w:val="left" w:pos="0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Глава </w:t>
      </w:r>
      <w:proofErr w:type="spellStart"/>
      <w:r>
        <w:rPr>
          <w:rFonts w:ascii="PT Astra Serif" w:hAnsi="PT Astra Serif"/>
          <w:sz w:val="28"/>
          <w:szCs w:val="28"/>
        </w:rPr>
        <w:t>Ершовского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</w:t>
      </w:r>
      <w:r>
        <w:rPr>
          <w:rFonts w:ascii="PT Astra Serif" w:hAnsi="PT Astra Serif"/>
          <w:sz w:val="28"/>
          <w:szCs w:val="28"/>
        </w:rPr>
        <w:tab/>
        <w:t xml:space="preserve">                           А.Е.Шубин          </w:t>
      </w:r>
    </w:p>
    <w:p w:rsidR="003704F3" w:rsidRDefault="003704F3">
      <w:pPr>
        <w:widowControl/>
        <w:rPr>
          <w:rFonts w:ascii="PT Astra Serif" w:hAnsi="PT Astra Serif"/>
          <w:b/>
          <w:sz w:val="28"/>
          <w:szCs w:val="28"/>
        </w:rPr>
      </w:pPr>
    </w:p>
    <w:p w:rsidR="003704F3" w:rsidRDefault="003704F3">
      <w:pPr>
        <w:jc w:val="both"/>
        <w:rPr>
          <w:rFonts w:cs="PT Astra Serif"/>
        </w:rPr>
      </w:pPr>
    </w:p>
    <w:p w:rsidR="003704F3" w:rsidRDefault="003704F3">
      <w:pPr>
        <w:widowControl/>
        <w:ind w:right="-279"/>
        <w:jc w:val="both"/>
        <w:rPr>
          <w:sz w:val="28"/>
          <w:szCs w:val="28"/>
        </w:rPr>
      </w:pPr>
    </w:p>
    <w:p w:rsidR="003704F3" w:rsidRDefault="003704F3">
      <w:pPr>
        <w:widowControl/>
        <w:ind w:right="-279"/>
        <w:jc w:val="both"/>
        <w:rPr>
          <w:sz w:val="28"/>
          <w:szCs w:val="28"/>
        </w:rPr>
      </w:pPr>
    </w:p>
    <w:p w:rsidR="003704F3" w:rsidRDefault="003704F3">
      <w:pPr>
        <w:widowControl/>
        <w:ind w:right="-279"/>
        <w:jc w:val="both"/>
        <w:rPr>
          <w:sz w:val="28"/>
          <w:szCs w:val="28"/>
        </w:rPr>
      </w:pPr>
    </w:p>
    <w:p w:rsidR="003704F3" w:rsidRDefault="003704F3">
      <w:pPr>
        <w:widowControl/>
        <w:ind w:right="-279"/>
        <w:jc w:val="both"/>
        <w:rPr>
          <w:sz w:val="28"/>
          <w:szCs w:val="28"/>
        </w:rPr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p w:rsidR="003704F3" w:rsidRDefault="003704F3">
      <w:pPr>
        <w:widowControl/>
        <w:ind w:left="6379" w:right="-279"/>
        <w:jc w:val="right"/>
      </w:pPr>
    </w:p>
    <w:sectPr w:rsidR="003704F3" w:rsidSect="003704F3">
      <w:pgSz w:w="11906" w:h="16838"/>
      <w:pgMar w:top="465" w:right="850" w:bottom="71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0"/>
  <w:characterSpacingControl w:val="doNotCompress"/>
  <w:compat/>
  <w:rsids>
    <w:rsidRoot w:val="003704F3"/>
    <w:rsid w:val="00236975"/>
    <w:rsid w:val="00370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F3"/>
    <w:pPr>
      <w:widowControl w:val="0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qFormat/>
    <w:rsid w:val="003704F3"/>
    <w:rPr>
      <w:rFonts w:ascii="Courier New" w:eastAsia="Calibri" w:hAnsi="Courier New" w:cs="Courier New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link w:val="30"/>
    <w:qFormat/>
    <w:rsid w:val="003704F3"/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a5">
    <w:name w:val="Текст выноски Знак"/>
    <w:basedOn w:val="a0"/>
    <w:link w:val="a6"/>
    <w:qFormat/>
    <w:rsid w:val="003704F3"/>
    <w:rPr>
      <w:rFonts w:ascii="Tahoma" w:eastAsia="Calibri" w:hAnsi="Tahoma" w:cs="Tahoma"/>
      <w:sz w:val="16"/>
      <w:szCs w:val="16"/>
      <w:lang w:eastAsia="ru-RU"/>
    </w:rPr>
  </w:style>
  <w:style w:type="character" w:customStyle="1" w:styleId="FontStyle14">
    <w:name w:val="Font Style14"/>
    <w:basedOn w:val="a0"/>
    <w:qFormat/>
    <w:rsid w:val="003704F3"/>
    <w:rPr>
      <w:rFonts w:ascii="Times New Roman" w:hAnsi="Times New Roman" w:cs="Times New Roman"/>
      <w:sz w:val="24"/>
      <w:szCs w:val="24"/>
    </w:rPr>
  </w:style>
  <w:style w:type="paragraph" w:customStyle="1" w:styleId="a7">
    <w:name w:val="Заголовок"/>
    <w:basedOn w:val="a"/>
    <w:next w:val="a8"/>
    <w:qFormat/>
    <w:rsid w:val="003704F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3704F3"/>
    <w:pPr>
      <w:spacing w:after="140" w:line="276" w:lineRule="auto"/>
    </w:pPr>
  </w:style>
  <w:style w:type="paragraph" w:styleId="a9">
    <w:name w:val="List"/>
    <w:basedOn w:val="a8"/>
    <w:rsid w:val="003704F3"/>
    <w:rPr>
      <w:rFonts w:ascii="PT Astra Serif" w:hAnsi="PT Astra Serif" w:cs="Noto Sans Devanagari"/>
    </w:rPr>
  </w:style>
  <w:style w:type="paragraph" w:styleId="aa">
    <w:name w:val="caption"/>
    <w:basedOn w:val="a"/>
    <w:qFormat/>
    <w:rsid w:val="003704F3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rsid w:val="003704F3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8"/>
    <w:qFormat/>
    <w:rsid w:val="003704F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3704F3"/>
    <w:pPr>
      <w:suppressLineNumbers/>
    </w:pPr>
    <w:rPr>
      <w:rFonts w:ascii="PT Astra Serif" w:hAnsi="PT Astra Serif" w:cs="Noto Sans Devanagari"/>
    </w:rPr>
  </w:style>
  <w:style w:type="paragraph" w:styleId="a4">
    <w:name w:val="Plain Text"/>
    <w:basedOn w:val="a"/>
    <w:link w:val="a3"/>
    <w:qFormat/>
    <w:rsid w:val="003704F3"/>
    <w:rPr>
      <w:rFonts w:ascii="Courier New" w:hAnsi="Courier New" w:cs="Courier New"/>
    </w:rPr>
  </w:style>
  <w:style w:type="paragraph" w:styleId="30">
    <w:name w:val="Body Text Indent 3"/>
    <w:basedOn w:val="a"/>
    <w:link w:val="3"/>
    <w:qFormat/>
    <w:rsid w:val="003704F3"/>
    <w:pPr>
      <w:ind w:firstLine="709"/>
      <w:jc w:val="both"/>
    </w:pPr>
    <w:rPr>
      <w:sz w:val="26"/>
      <w:szCs w:val="26"/>
    </w:rPr>
  </w:style>
  <w:style w:type="paragraph" w:customStyle="1" w:styleId="11">
    <w:name w:val="Заголовок 11"/>
    <w:basedOn w:val="a"/>
    <w:next w:val="a"/>
    <w:qFormat/>
    <w:rsid w:val="003704F3"/>
    <w:pPr>
      <w:spacing w:before="240" w:after="60"/>
    </w:pPr>
    <w:rPr>
      <w:rFonts w:ascii="Cambria" w:hAnsi="Cambria" w:cs="Cambria"/>
      <w:b/>
      <w:bCs/>
      <w:sz w:val="32"/>
      <w:szCs w:val="32"/>
    </w:rPr>
  </w:style>
  <w:style w:type="paragraph" w:styleId="ac">
    <w:name w:val="List Paragraph"/>
    <w:basedOn w:val="a"/>
    <w:qFormat/>
    <w:rsid w:val="003704F3"/>
    <w:pPr>
      <w:ind w:left="720"/>
      <w:contextualSpacing/>
    </w:pPr>
  </w:style>
  <w:style w:type="paragraph" w:styleId="ad">
    <w:name w:val="No Spacing"/>
    <w:qFormat/>
    <w:rsid w:val="00370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5"/>
    <w:qFormat/>
    <w:rsid w:val="003704F3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qFormat/>
    <w:rsid w:val="003704F3"/>
    <w:pPr>
      <w:suppressLineNumbers/>
    </w:pPr>
  </w:style>
  <w:style w:type="numbering" w:customStyle="1" w:styleId="af">
    <w:name w:val="Без списка"/>
    <w:qFormat/>
    <w:rsid w:val="003704F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2782</Characters>
  <Application>Microsoft Office Word</Application>
  <DocSecurity>4</DocSecurity>
  <Lines>23</Lines>
  <Paragraphs>6</Paragraphs>
  <ScaleCrop>false</ScaleCrop>
  <Company>Microsoft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</dc:creator>
  <cp:lastModifiedBy>spec</cp:lastModifiedBy>
  <cp:revision>2</cp:revision>
  <cp:lastPrinted>2026-07-28T08:22:00Z</cp:lastPrinted>
  <dcterms:created xsi:type="dcterms:W3CDTF">2026-07-28T12:05:00Z</dcterms:created>
  <dcterms:modified xsi:type="dcterms:W3CDTF">2026-07-28T12:05:00Z</dcterms:modified>
  <dc:language>ru-RU</dc:language>
</cp:coreProperties>
</file>