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23" w:rsidRDefault="006F7423" w:rsidP="006F742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Федеральное законодательство</w:t>
      </w:r>
      <w:r>
        <w:rPr>
          <w:rFonts w:ascii="Arial" w:hAnsi="Arial" w:cs="Arial"/>
          <w:color w:val="000000"/>
          <w:sz w:val="20"/>
          <w:szCs w:val="20"/>
        </w:rPr>
        <w:br/>
        <w:t>Федеральный Закон от 25 февраля 1999 года № 39-ФЗ "Об инвестиционной деятельности в Российской Федерации, осуществляемой в форме капитальных вложений"</w:t>
      </w:r>
      <w:r>
        <w:rPr>
          <w:rFonts w:ascii="Arial" w:hAnsi="Arial" w:cs="Arial"/>
          <w:color w:val="000000"/>
          <w:sz w:val="20"/>
          <w:szCs w:val="20"/>
        </w:rPr>
        <w:br/>
        <w:t>Федеральный Закон от 21 июля 2005 года № 115-ФЗ "О концессионных соглашениях"</w:t>
      </w:r>
      <w:r>
        <w:rPr>
          <w:rFonts w:ascii="Arial" w:hAnsi="Arial" w:cs="Arial"/>
          <w:color w:val="000000"/>
          <w:sz w:val="20"/>
          <w:szCs w:val="20"/>
        </w:rPr>
        <w:br/>
        <w:t>Федеральный Закон от 9 июля 1999 года № 160-ФЗ "Об иностранных инвестициях в Российской Федерации"</w:t>
      </w:r>
      <w:r>
        <w:rPr>
          <w:rFonts w:ascii="Arial" w:hAnsi="Arial" w:cs="Arial"/>
          <w:color w:val="000000"/>
          <w:sz w:val="20"/>
          <w:szCs w:val="20"/>
        </w:rPr>
        <w:br/>
        <w:t>Федеральный Закон №335-ФЗ от 28.11.2011 "Об инвестиционном товариществе"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Правительства РФ от 1 марта 2008 г. N 134 "Об утверждении правил формирования и использования бюджетных ассигнований инвестиционного фонда Российской Федерации"</w:t>
      </w:r>
      <w:r>
        <w:rPr>
          <w:rFonts w:ascii="Arial" w:hAnsi="Arial" w:cs="Arial"/>
          <w:color w:val="000000"/>
          <w:sz w:val="20"/>
          <w:szCs w:val="20"/>
        </w:rPr>
        <w:br/>
        <w:t>«Бюджетный кодекс Российской Федерации» от 31.07.1998 года № 145-ФЗ</w:t>
      </w:r>
      <w:r>
        <w:rPr>
          <w:rFonts w:ascii="Arial" w:hAnsi="Arial" w:cs="Arial"/>
          <w:color w:val="000000"/>
          <w:sz w:val="20"/>
          <w:szCs w:val="20"/>
        </w:rPr>
        <w:br/>
        <w:t>Федеральный закон от 29.11.2001 г. № 156–ФЗ «Об инвестиционных фондах»</w:t>
      </w:r>
      <w:r>
        <w:rPr>
          <w:rFonts w:ascii="Arial" w:hAnsi="Arial" w:cs="Arial"/>
          <w:color w:val="000000"/>
          <w:sz w:val="20"/>
          <w:szCs w:val="20"/>
        </w:rPr>
        <w:br/>
        <w:t>Федеральный закон от 24 ноября 1996 года № 132-ФЗ «Об основах туристской деятельности в Российской Федерации»</w:t>
      </w:r>
      <w:r>
        <w:rPr>
          <w:rFonts w:ascii="Arial" w:hAnsi="Arial" w:cs="Arial"/>
          <w:color w:val="000000"/>
          <w:sz w:val="20"/>
          <w:szCs w:val="20"/>
        </w:rPr>
        <w:br/>
        <w:t>Федеральный Закон от 26 июня 1991 года № 1488-1 «Об инвестиционной деятельности в РСФСР»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Правительства РФ от 13 сентября 2010 г. N 716«О формировании и реализации федеральной адресной инвестиционной программы»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Правительства РФ от 12 августа 2008 г. № 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Правительства РФ от 30 апреля 2008 г. № 324 «Об утверждении правил принятия решения о подготовке и реализации бюджетных инвестиций в объекты капитального строительства госсобственности РФ, не включенные в долгосрочные целевые программы»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Законодательство Саратовской области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Правительства Саратовской области от 8 мая 2013 года № 239-П «Об инвестиционной стратегии Саратовской области до 2020 года»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Правительства Саратовской области от 27 декабря 2011 года №750-П «Об утверждении областной программы "Повышение инвестиционной привлекательности Саратовской области" на 2012 - 2015 годы»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Правительства Саратовской области от 10 декабря 2012 года № 730-П «О мерах по реализации Закона Саратовской области от 28 апреля 2010 года № 62-ЗСО «Об участии Саратовской области в государственно-частном партнерстве»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Правительства Саратовской области от 22 февраля 2007 года № 63-П «О ежегодном областном конкурсе "Инвестор года"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Правительства Саратовской области от 28 октября 2013 года № 579-П «О Регламенте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области»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Постановление Правительства Саратовской области от 4 апреля 2008 года № 145-П «О ведении государственной информационно-аналитической базы данных инвестиционных проектов и единой информационной базы свободных производственных площадок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оборудования,территорий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для застройки»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Правительства Саратовской области от 27 августа 2007 года №305-П «Об утверждении примерной формы инвестиционного договора, формы инвестиционного свидетельства, письменного заявления инвестора, порядка ведения реестра инвестиционных договоров и его формы»</w:t>
      </w:r>
      <w:r>
        <w:rPr>
          <w:rFonts w:ascii="Arial" w:hAnsi="Arial" w:cs="Arial"/>
          <w:color w:val="000000"/>
          <w:sz w:val="20"/>
          <w:szCs w:val="20"/>
        </w:rPr>
        <w:br/>
        <w:t>Закон Саратовской области от 28 июня 2007 года № 118-ЗСО «О порядке проведения общественных слушаний при установлении публичных сервитутов на земельные участки в Саратовской области»</w:t>
      </w:r>
      <w:r>
        <w:rPr>
          <w:rFonts w:ascii="Arial" w:hAnsi="Arial" w:cs="Arial"/>
          <w:color w:val="000000"/>
          <w:sz w:val="20"/>
          <w:szCs w:val="20"/>
        </w:rPr>
        <w:br/>
        <w:t>Закон Саратовской области от 28 июня 2007 года № 116-ЗСО «О режиме наибольшего благоприятствования для инвесторов в Саратовской области»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Губернатора области от 22 февраля 2007 г. № 26 «О создании Совета по инвестициям при Губернаторе Саратовской области»</w:t>
      </w:r>
      <w:r>
        <w:rPr>
          <w:rFonts w:ascii="Arial" w:hAnsi="Arial" w:cs="Arial"/>
          <w:color w:val="000000"/>
          <w:sz w:val="20"/>
          <w:szCs w:val="20"/>
        </w:rPr>
        <w:br/>
        <w:t>Закон Саратовской области от 2 октября 2006 года № 92-ЗСО «О залоговом фонде Саратовской области»</w:t>
      </w:r>
      <w:r>
        <w:rPr>
          <w:rFonts w:ascii="Arial" w:hAnsi="Arial" w:cs="Arial"/>
          <w:color w:val="000000"/>
          <w:sz w:val="20"/>
          <w:szCs w:val="20"/>
        </w:rPr>
        <w:br/>
        <w:t>Закон Саратовской области от 24 ноября 2003 года №73-ЗСО «О введении на территории Саратовской области налога на имущество организаций»</w:t>
      </w:r>
      <w:r>
        <w:rPr>
          <w:rFonts w:ascii="Arial" w:hAnsi="Arial" w:cs="Arial"/>
          <w:color w:val="000000"/>
          <w:sz w:val="20"/>
          <w:szCs w:val="20"/>
        </w:rPr>
        <w:br/>
        <w:t>Закон Саратовской области от 28 июля 1997 года № 50-ЗСО «Об инновациях и инновационной деятельности»</w:t>
      </w:r>
      <w:r>
        <w:rPr>
          <w:rFonts w:ascii="Arial" w:hAnsi="Arial" w:cs="Arial"/>
          <w:color w:val="000000"/>
          <w:sz w:val="20"/>
          <w:szCs w:val="20"/>
        </w:rPr>
        <w:br/>
        <w:t>Закон Саратовской области от 25.11.2013 N 201-ЗСО "О государственной поддержке технопарков в Саратовской области"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 Правительства Саратовской области от 27 ноября 2007 года № 412-П "Об установлении размера арендной платы за земельные участки и сроков ее внесения"</w:t>
      </w:r>
      <w:r>
        <w:rPr>
          <w:rFonts w:ascii="Arial" w:hAnsi="Arial" w:cs="Arial"/>
          <w:color w:val="000000"/>
          <w:sz w:val="20"/>
          <w:szCs w:val="20"/>
        </w:rPr>
        <w:br/>
        <w:t>Закон Саратовской области №131-ЗСО от 1.08.2007 "О ставках налога на прибыль организации в отношении инвесторов, осуществляющих инвестиционную деятельность на территории Саратовской области"</w:t>
      </w:r>
      <w:r>
        <w:rPr>
          <w:rFonts w:ascii="Arial" w:hAnsi="Arial" w:cs="Arial"/>
          <w:color w:val="000000"/>
          <w:sz w:val="20"/>
          <w:szCs w:val="20"/>
        </w:rPr>
        <w:br/>
        <w:t>Закон Саратовской области №109-ЗСО от 25.11.2002 "О введении на территории Саратовской области транспортного налога»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Закон Саратовской области от 23 июля 2004 года № 39-ЗСО «О государственной поддержке специализированных субъектов инновационной деятельности в Саратовской области»</w:t>
      </w:r>
      <w:r>
        <w:rPr>
          <w:rFonts w:ascii="Arial" w:hAnsi="Arial" w:cs="Arial"/>
          <w:color w:val="000000"/>
          <w:sz w:val="20"/>
          <w:szCs w:val="20"/>
        </w:rPr>
        <w:br/>
        <w:t>Закон Саратовской области от 28 апреля 2010 года № 62-ЗСО «Об участии Саратовской области в государственно-частном партнерстве»</w:t>
      </w:r>
      <w:r>
        <w:rPr>
          <w:rFonts w:ascii="Arial" w:hAnsi="Arial" w:cs="Arial"/>
          <w:color w:val="000000"/>
          <w:sz w:val="20"/>
          <w:szCs w:val="20"/>
        </w:rPr>
        <w:br/>
        <w:t>Закон Саратовской области от 25 ноября 2013 года № 203-ЗСО «О государственной поддержке промышленных (индустриальных) парков в Саратовской области»</w:t>
      </w:r>
    </w:p>
    <w:p w:rsidR="006F7423" w:rsidRDefault="006F7423" w:rsidP="006F742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 Саратовской области от 23 декабря 2015 года </w:t>
      </w:r>
      <w:hyperlink r:id="rId4" w:history="1">
        <w:r>
          <w:rPr>
            <w:rStyle w:val="a4"/>
            <w:rFonts w:ascii="Arial" w:hAnsi="Arial" w:cs="Arial"/>
            <w:sz w:val="20"/>
            <w:szCs w:val="20"/>
          </w:rPr>
          <w:t>О внесении изменений в Закон Саратовской области "О режиме наибольшего благоприятствования для инвесторов в Саратовской области"</w:t>
        </w:r>
      </w:hyperlink>
    </w:p>
    <w:p w:rsidR="00B84DEE" w:rsidRDefault="00B84DEE"/>
    <w:sectPr w:rsidR="00B84DEE" w:rsidSect="006F7423"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F7423"/>
    <w:rsid w:val="00080408"/>
    <w:rsid w:val="00215403"/>
    <w:rsid w:val="002879AC"/>
    <w:rsid w:val="00316981"/>
    <w:rsid w:val="006F7423"/>
    <w:rsid w:val="008403E0"/>
    <w:rsid w:val="009F4F8A"/>
    <w:rsid w:val="00B84DEE"/>
    <w:rsid w:val="00BC757D"/>
    <w:rsid w:val="00D3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81"/>
    <w:pPr>
      <w:spacing w:line="240" w:lineRule="auto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4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emr.ru/investitsionnaya-politika/investitsionnoe-zakonodatelstvo/%D0%97%D0%B0%D0%BA%D0%BE%D0%B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Засухин</cp:lastModifiedBy>
  <cp:revision>1</cp:revision>
  <dcterms:created xsi:type="dcterms:W3CDTF">2024-06-07T11:51:00Z</dcterms:created>
  <dcterms:modified xsi:type="dcterms:W3CDTF">2024-06-07T11:53:00Z</dcterms:modified>
</cp:coreProperties>
</file>